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454660</wp:posOffset>
                </wp:positionV>
                <wp:extent cx="3696970" cy="8743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79295" y="1629410"/>
                          <a:ext cx="3696970" cy="874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华文行楷" w:hAnsi="华文行楷" w:eastAsia="华文行楷" w:cs="华文行楷"/>
                                <w:sz w:val="96"/>
                                <w:szCs w:val="16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color w:val="873E8F"/>
                                <w:sz w:val="96"/>
                                <w:szCs w:val="160"/>
                                <w:lang w:val="en-US" w:eastAsia="zh-CN"/>
                              </w:rPr>
                              <w:t>节 目 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55pt;margin-top:35.8pt;height:68.85pt;width:291.1pt;z-index:251659264;mso-width-relative:page;mso-height-relative:page;" filled="f" stroked="f" coordsize="21600,21600" o:gfxdata="UEsDBAoAAAAAAIdO4kAAAAAAAAAAAAAAAAAEAAAAZHJzL1BLAwQUAAAACACHTuJAkPC0OtsAAAAK&#10;AQAADwAAAGRycy9kb3ducmV2LnhtbE2Py07DMBBF90j8gzVI7KjtRH0Q4lQoUoWEYNHSDbtJ7CYR&#10;9jjE7gO+HrOC5dUc3XumXF+cZSczhcGTAjkTwAy1Xg/UKdi/be5WwEJE0mg9GQVfJsC6ur4qsdD+&#10;TFtz2sWOpRIKBSroYxwLzkPbG4dh5kdD6Xbwk8OY4tRxPeE5lTvLMyEW3OFAaaHH0dS9aT92R6fg&#10;ud684rbJ3Orb1k8vh8fxc/8+V+r2RooHYNFc4h8Mv/pJHark1Pgj6cBsynkuE6pgKRfAErCU8xxY&#10;oyAT9znwquT/X6h+AFBLAwQUAAAACACHTuJAXpQW0EcCAAByBAAADgAAAGRycy9lMm9Eb2MueG1s&#10;rVTBbhMxEL0j8Q+W73STTZp0o2yq0KoIqaKVCuLseO3sSrbH2E53ywfAH3Diwp3vyncw9m7aqHDo&#10;gYsz9ry88Xsz3uV5pxW5F843YEo6PhlRIgyHqjHbkn76ePXmjBIfmKmYAiNK+iA8PV+9frVs7ULk&#10;UIOqhCNIYvyitSWtQ7CLLPO8Fpr5E7DCYFKC0yzg1m2zyrEW2bXK8tFolrXgKuuAC+/x9LJP0oHR&#10;vYQQpGy4uAS+08KEntUJxQJK8nVjPV2l20opeLiR0otAVElRaUgrFsF4E9dstWSLrWO2bvhwBfaS&#10;KzzTpFljsOgj1SULjOxc8xeVbrgDDzKccNBZLyQ5girGo2fe3NXMiqQFrfb20XT//2j5h/tbR5qq&#10;pDklhmls+P7H9/3P3/tf30ge7WmtXyDqziIudG+hw6E5nHs8jKo76XT8RT0k5ot5kRenlDxgPMuL&#10;6XgwWnSBcARMZsWsmGMPOCLO5tMJgrFU9sRknQ/vBGgSg5I6bGTyl91f+9BDD5BY2MBVo1RqpjKk&#10;LelscjpKf3jMILkyWCPq6e8do9BtukHkBqoH1OigHxJv+VWDxa+ZD7fM4VTgffHdhBtcpAIsAkNE&#10;SQ3u67/OIx6bhVlKWpyykvovO+YEJeq9wTYW4+k0jmXaTE/nOW7ccWZznDE7fQE4yGN8oZanMOKD&#10;OoTSgf6Mz2sdq2KKGY61SxoO4UXoZx+fJxfrdQLhIFoWrs2d5ZG6t3O9CyCb5HS0qfdmcA9HMfVq&#10;eDZx1o/3CfX0qVj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DwtDrbAAAACgEAAA8AAAAAAAAA&#10;AQAgAAAAIgAAAGRycy9kb3ducmV2LnhtbFBLAQIUABQAAAAIAIdO4kBelBbQRwIAAHI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华文行楷" w:hAnsi="华文行楷" w:eastAsia="华文行楷" w:cs="华文行楷"/>
                          <w:sz w:val="96"/>
                          <w:szCs w:val="160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color w:val="873E8F"/>
                          <w:sz w:val="96"/>
                          <w:szCs w:val="160"/>
                          <w:lang w:val="en-US" w:eastAsia="zh-CN"/>
                        </w:rPr>
                        <w:t>节 目 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5"/>
        <w:tblpPr w:leftFromText="180" w:rightFromText="180" w:vertAnchor="text" w:horzAnchor="page" w:tblpX="1276" w:tblpY="432"/>
        <w:tblOverlap w:val="never"/>
        <w:tblW w:w="954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3145"/>
        <w:gridCol w:w="2131"/>
        <w:gridCol w:w="2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kern w:val="2"/>
                <w:sz w:val="28"/>
                <w:szCs w:val="36"/>
                <w:lang w:val="en-US" w:eastAsia="zh-CN" w:bidi="ar-SA"/>
              </w:rPr>
              <w:t>序号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  <w:t>节目名称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  <w:t>节目类型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BC478E"/>
                <w:sz w:val="28"/>
                <w:szCs w:val="36"/>
                <w:vertAlign w:val="baseline"/>
                <w:lang w:val="en-US" w:eastAsia="zh-CN"/>
              </w:rPr>
              <w:t>表演人员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领导致辞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领导致辞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公司总裁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02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开场舞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小稻壳、星星等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03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歌曲串烧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胖猫、萌萌等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04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生活不仅苟且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小品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叮叮当、花花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05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回家路上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相声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月亮、大太阳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06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桃之夭夭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丹丹、小稻壳等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07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抽奖环节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08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夸夸咱公司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小品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叮叮当、花花等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09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纸短情长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洋洋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新马德里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月亮、大太阳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抽奖环节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奋斗的青春最美丽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快板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吴吴、浩浩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恭喜新年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舞蹈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小琼、萍萍等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57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31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明天会更好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歌曲</w:t>
            </w:r>
          </w:p>
        </w:tc>
        <w:tc>
          <w:tcPr>
            <w:tcW w:w="270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BC478E"/>
                <w:sz w:val="28"/>
                <w:szCs w:val="28"/>
                <w:vertAlign w:val="baseline"/>
                <w:lang w:val="en-US" w:eastAsia="zh-CN"/>
              </w:rPr>
              <w:t>全体成员</w:t>
            </w:r>
          </w:p>
        </w:tc>
      </w:tr>
    </w:tbl>
    <w:p>
      <w:pPr>
        <w:ind w:firstLine="362" w:firstLineChars="0"/>
        <w:jc w:val="left"/>
        <w:rPr>
          <w:lang w:val="en-US" w:eastAsia="zh-CN"/>
        </w:rPr>
      </w:pPr>
      <w:bookmarkStart w:id="0" w:name="_GoBack"/>
    </w:p>
    <w:bookmarkEnd w:id="0"/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-1144905</wp:posOffset>
          </wp:positionH>
          <wp:positionV relativeFrom="paragraph">
            <wp:posOffset>-553720</wp:posOffset>
          </wp:positionV>
          <wp:extent cx="7613015" cy="10712450"/>
          <wp:effectExtent l="0" t="0" r="6985" b="12700"/>
          <wp:wrapNone/>
          <wp:docPr id="1" name="图片 1" descr="2397eb9516528be64510e1d4e12fa9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2397eb9516528be64510e1d4e12fa9f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3015" cy="1071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D5650"/>
    <w:rsid w:val="75214FDB"/>
    <w:rsid w:val="7F8D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d96e77c1-5849-4f5f-b80a-af1bfc16b818\&#12304;&#33410;&#30446;&#21333;&#12305;&#20013;&#22269;&#39118;&#28843;&#24425;&#20803;&#26086;&#26202;&#20250;&#24180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【节目单】中国风炫彩元旦晚会年会节目单.docx</Template>
  <Pages>1</Pages>
  <Words>183</Words>
  <Characters>197</Characters>
  <Lines>0</Lines>
  <Paragraphs>0</Paragraphs>
  <TotalTime>9</TotalTime>
  <ScaleCrop>false</ScaleCrop>
  <LinksUpToDate>false</LinksUpToDate>
  <CharactersWithSpaces>197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2021-12-23T02:46:00Z</dcterms:created>
  <dc:creator>文档存本地丢失不负责</dc:creator>
  <cp:lastModifiedBy>文档存本地丢失不负责</cp:lastModifiedBy>
  <dcterms:modified xsi:type="dcterms:W3CDTF">2021-12-23T03:06:07Z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v1.0_mb_fqSzT23jDE9sLwAbD2SWhQ==</vt:lpwstr>
  </property>
  <property fmtid="{D5CDD505-2E9C-101B-9397-08002B2CF9AE}" pid="4" name="ICV">
    <vt:lpwstr>6E1D3E8A68C74CA4B57573B94B338252</vt:lpwstr>
  </property>
</Properties>
</file>